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126"/>
        <w:gridCol w:w="2835"/>
        <w:gridCol w:w="2267"/>
        <w:gridCol w:w="2835"/>
        <w:gridCol w:w="2246"/>
        <w:gridCol w:w="23"/>
      </w:tblGrid>
      <w:tr w:rsidR="00C85072" w:rsidRPr="005A4D52" w:rsidTr="009F73F5">
        <w:trPr>
          <w:trHeight w:val="375"/>
        </w:trPr>
        <w:tc>
          <w:tcPr>
            <w:tcW w:w="139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Supplement</w:t>
            </w:r>
            <w:r w:rsidRPr="005A4D5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ary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Table 1. Associations between urinary 3-PBA and BMI using piece-wise linear regression analysis for male participants.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072" w:rsidRPr="005A4D52" w:rsidTr="009F73F5">
        <w:trPr>
          <w:trHeight w:val="606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Flexion point of Log-transformed urinary 3-PBA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Below flexion point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After flexion point</w:t>
            </w:r>
          </w:p>
        </w:tc>
      </w:tr>
      <w:tr w:rsidR="00C85072" w:rsidRPr="005A4D52" w:rsidTr="009F73F5">
        <w:trPr>
          <w:gridAfter w:val="1"/>
          <w:wAfter w:w="23" w:type="dxa"/>
          <w:trHeight w:val="375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Beta-estimate (SE)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Beta-estimate (SE)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C85072" w:rsidRPr="005A4D52" w:rsidTr="009F73F5">
        <w:trPr>
          <w:gridAfter w:val="1"/>
          <w:wAfter w:w="23" w:type="dxa"/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0.3915 (0.1630)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-0.7613 (0.4485)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0.09</w:t>
            </w:r>
          </w:p>
        </w:tc>
      </w:tr>
      <w:tr w:rsidR="00C85072" w:rsidRPr="005A4D52" w:rsidTr="009F73F5">
        <w:trPr>
          <w:gridAfter w:val="1"/>
          <w:wAfter w:w="23" w:type="dxa"/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0.3123 (0.1761)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-0.6298 (0.4411)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</w:p>
        </w:tc>
      </w:tr>
      <w:tr w:rsidR="00C85072" w:rsidRPr="005A4D52" w:rsidTr="009F73F5">
        <w:trPr>
          <w:gridAfter w:val="1"/>
          <w:wAfter w:w="23" w:type="dxa"/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0.3457 (0.1760)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-0.5720 (0.4279)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0.18</w:t>
            </w:r>
          </w:p>
        </w:tc>
      </w:tr>
      <w:tr w:rsidR="00C85072" w:rsidRPr="005A4D52" w:rsidTr="009F73F5">
        <w:trPr>
          <w:trHeight w:val="375"/>
        </w:trPr>
        <w:tc>
          <w:tcPr>
            <w:tcW w:w="139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* Model 1 : Crude</w:t>
            </w:r>
          </w:p>
        </w:tc>
      </w:tr>
      <w:tr w:rsidR="00C85072" w:rsidRPr="005A4D52" w:rsidTr="009F73F5">
        <w:trPr>
          <w:trHeight w:val="375"/>
        </w:trPr>
        <w:tc>
          <w:tcPr>
            <w:tcW w:w="13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Model 2 : Age adjusted</w:t>
            </w:r>
          </w:p>
        </w:tc>
      </w:tr>
      <w:tr w:rsidR="00C85072" w:rsidRPr="005A4D52" w:rsidTr="009F73F5">
        <w:trPr>
          <w:trHeight w:val="375"/>
        </w:trPr>
        <w:tc>
          <w:tcPr>
            <w:tcW w:w="13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72" w:rsidRPr="005A4D52" w:rsidRDefault="00C85072" w:rsidP="007B42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Model 3 : Age, region, current smoking status, current drinking status, regular exercise, education, use of </w:t>
            </w:r>
            <w:proofErr w:type="spellStart"/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mosquitocide</w:t>
            </w:r>
            <w:proofErr w:type="spellEnd"/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, and job classification adjusted</w:t>
            </w:r>
          </w:p>
        </w:tc>
      </w:tr>
    </w:tbl>
    <w:p w:rsidR="001865D6" w:rsidRDefault="001865D6"/>
    <w:p w:rsidR="001865D6" w:rsidRDefault="001865D6">
      <w:pPr>
        <w:widowControl/>
        <w:wordWrap/>
        <w:autoSpaceDE/>
        <w:autoSpaceDN/>
      </w:pPr>
      <w:r>
        <w:br w:type="page"/>
      </w:r>
    </w:p>
    <w:tbl>
      <w:tblPr>
        <w:tblW w:w="139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126"/>
        <w:gridCol w:w="2835"/>
        <w:gridCol w:w="2267"/>
        <w:gridCol w:w="2835"/>
        <w:gridCol w:w="2246"/>
        <w:gridCol w:w="23"/>
      </w:tblGrid>
      <w:tr w:rsidR="001865D6" w:rsidRPr="005A4D52" w:rsidTr="00363036">
        <w:trPr>
          <w:trHeight w:val="375"/>
        </w:trPr>
        <w:tc>
          <w:tcPr>
            <w:tcW w:w="139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lastRenderedPageBreak/>
              <w:t>Supplement</w:t>
            </w:r>
            <w:r w:rsidRPr="005A4D5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ary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Table 2. Associations between urinary 3-PBA and BMI using piece-wise linear regression analysis for female participants.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5A4D52" w:rsidTr="00363036">
        <w:trPr>
          <w:trHeight w:val="606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Flexion point of Log-transformed urinary 3-PBA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Below flexion point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After flexion point</w:t>
            </w:r>
          </w:p>
        </w:tc>
      </w:tr>
      <w:tr w:rsidR="001865D6" w:rsidRPr="005A4D52" w:rsidTr="00363036">
        <w:trPr>
          <w:gridAfter w:val="1"/>
          <w:wAfter w:w="23" w:type="dxa"/>
          <w:trHeight w:val="375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Beta-estimate (SE)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Beta-estimate (SE)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1865D6" w:rsidRPr="005A4D52" w:rsidTr="00363036">
        <w:trPr>
          <w:gridAfter w:val="1"/>
          <w:wAfter w:w="23" w:type="dxa"/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0.6518 (0.1658)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&lt; 0.0001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-0.3237 (0.3393)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0.71</w:t>
            </w:r>
          </w:p>
        </w:tc>
      </w:tr>
      <w:tr w:rsidR="001865D6" w:rsidRPr="005A4D52" w:rsidTr="00363036">
        <w:trPr>
          <w:gridAfter w:val="1"/>
          <w:wAfter w:w="23" w:type="dxa"/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0.5607 (0.1753)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-0.4598 (0.3475)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0.18</w:t>
            </w:r>
          </w:p>
        </w:tc>
      </w:tr>
      <w:tr w:rsidR="001865D6" w:rsidRPr="005A4D52" w:rsidTr="00363036">
        <w:trPr>
          <w:gridAfter w:val="1"/>
          <w:wAfter w:w="23" w:type="dxa"/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0.4627 (0.1816)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-0.5327 (0.3494)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0.12</w:t>
            </w:r>
          </w:p>
        </w:tc>
      </w:tr>
      <w:tr w:rsidR="001865D6" w:rsidRPr="005A4D52" w:rsidTr="00363036">
        <w:trPr>
          <w:trHeight w:val="375"/>
        </w:trPr>
        <w:tc>
          <w:tcPr>
            <w:tcW w:w="139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* Model 1 : Crude</w:t>
            </w:r>
          </w:p>
        </w:tc>
      </w:tr>
      <w:tr w:rsidR="001865D6" w:rsidRPr="005A4D52" w:rsidTr="00363036">
        <w:trPr>
          <w:trHeight w:val="375"/>
        </w:trPr>
        <w:tc>
          <w:tcPr>
            <w:tcW w:w="13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Model 2 : Age adjusted</w:t>
            </w:r>
          </w:p>
        </w:tc>
      </w:tr>
      <w:tr w:rsidR="001865D6" w:rsidRPr="005A4D52" w:rsidTr="00363036">
        <w:trPr>
          <w:trHeight w:val="375"/>
        </w:trPr>
        <w:tc>
          <w:tcPr>
            <w:tcW w:w="13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5A4D52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Model 3 : Age, region, current smoking status, current drinking status, regular exercise, education, use of </w:t>
            </w:r>
            <w:proofErr w:type="spellStart"/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mosquitocide</w:t>
            </w:r>
            <w:proofErr w:type="spellEnd"/>
            <w:r w:rsidRPr="005A4D52">
              <w:rPr>
                <w:rFonts w:ascii="Times New Roman" w:hAnsi="Times New Roman"/>
                <w:color w:val="000000"/>
                <w:kern w:val="0"/>
                <w:sz w:val="22"/>
              </w:rPr>
              <w:t>, and job classification adjusted</w:t>
            </w:r>
          </w:p>
        </w:tc>
      </w:tr>
    </w:tbl>
    <w:p w:rsidR="001865D6" w:rsidRDefault="001865D6" w:rsidP="001865D6">
      <w:pPr>
        <w:spacing w:line="480" w:lineRule="auto"/>
      </w:pPr>
    </w:p>
    <w:p w:rsidR="001865D6" w:rsidRDefault="001865D6"/>
    <w:p w:rsidR="001865D6" w:rsidRDefault="001865D6">
      <w:pPr>
        <w:widowControl/>
        <w:wordWrap/>
        <w:autoSpaceDE/>
        <w:autoSpaceDN/>
      </w:pPr>
      <w:r>
        <w:br w:type="page"/>
      </w:r>
    </w:p>
    <w:tbl>
      <w:tblPr>
        <w:tblW w:w="123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928"/>
        <w:gridCol w:w="1417"/>
        <w:gridCol w:w="1928"/>
        <w:gridCol w:w="1417"/>
        <w:gridCol w:w="1928"/>
      </w:tblGrid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</w:rPr>
              <w:lastRenderedPageBreak/>
              <w:br w:type="page"/>
            </w:r>
            <w:r w:rsidRPr="00097BB1">
              <w:rPr>
                <w:rFonts w:ascii="Times New Roman" w:hAnsi="Times New Roman"/>
              </w:rPr>
              <w:br w:type="page"/>
            </w:r>
            <w:r w:rsidRPr="00097BB1">
              <w:rPr>
                <w:rFonts w:ascii="Times New Roman" w:eastAsia="Gulim" w:hAnsi="Times New Roman"/>
                <w:sz w:val="24"/>
                <w:szCs w:val="24"/>
              </w:rPr>
              <w:br w:type="page"/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Supplement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ary</w:t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Table 3.</w:t>
            </w:r>
            <w:r w:rsidRPr="00097BB1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</w:t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 and 95% CI for BMI related outcomes according to quintiles of urinary 3-PBA for male participants.</w:t>
            </w:r>
          </w:p>
        </w:tc>
      </w:tr>
      <w:tr w:rsidR="001865D6" w:rsidRPr="00097BB1" w:rsidTr="00363036">
        <w:trPr>
          <w:trHeight w:val="405"/>
        </w:trPr>
        <w:tc>
          <w:tcPr>
            <w:tcW w:w="1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&lt; Overweight &gt;</w:t>
            </w:r>
          </w:p>
        </w:tc>
      </w:tr>
      <w:tr w:rsidR="001865D6" w:rsidRPr="00097BB1" w:rsidTr="00363036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Quintiles of 3-PBA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1.295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0.879-1.908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.209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0.820-1.781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0.815-1.897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2.072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1.357-3.163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1.839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1.202-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2.814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1.268-3.022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1.881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.202-2.944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1.614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1.007-2.58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1.67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1.016-2.756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1.881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1.267-2.792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1.523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0.987-2.349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1.690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1.074-2.660</w:t>
            </w:r>
          </w:p>
        </w:tc>
      </w:tr>
      <w:tr w:rsidR="001865D6" w:rsidRPr="00097BB1" w:rsidTr="00363036">
        <w:trPr>
          <w:trHeight w:val="405"/>
        </w:trPr>
        <w:tc>
          <w:tcPr>
            <w:tcW w:w="1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&lt; Obesity &gt;</w:t>
            </w:r>
          </w:p>
        </w:tc>
      </w:tr>
      <w:tr w:rsidR="001865D6" w:rsidRPr="00097BB1" w:rsidTr="00363036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Quintiles of 3-PBA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0.725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-1.602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0.713-1.639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0.717-1.650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1.309-2.85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1.8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1.265-2.799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2.044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1.373-3.043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0.845-1.993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0.80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0-1.968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0.820-2.083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1.858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1.248-2.767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1.775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1.163-2.708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1.254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-2.981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* Range of quintiles: Q1 0.040-0.711, Q2 0.714-1.186, Q3 1.187-1.914, Q4 1.917-3.404, Q5 3.412-261.252</w:t>
            </w:r>
          </w:p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Model 1 : Crude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Model 2 : Age adjusted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Model 3 : Age, region, current smoking status, current drinking status, regular exercise, education, use of </w:t>
            </w:r>
            <w:proofErr w:type="spellStart"/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mosquitocide</w:t>
            </w:r>
            <w:proofErr w:type="spellEnd"/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, and job classification adjusted</w:t>
            </w:r>
          </w:p>
        </w:tc>
      </w:tr>
    </w:tbl>
    <w:p w:rsidR="001865D6" w:rsidRDefault="001865D6"/>
    <w:p w:rsidR="001865D6" w:rsidRDefault="001865D6">
      <w:pPr>
        <w:widowControl/>
        <w:wordWrap/>
        <w:autoSpaceDE/>
        <w:autoSpaceDN/>
      </w:pPr>
      <w:r>
        <w:br w:type="page"/>
      </w:r>
    </w:p>
    <w:tbl>
      <w:tblPr>
        <w:tblW w:w="123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928"/>
        <w:gridCol w:w="1417"/>
        <w:gridCol w:w="1928"/>
        <w:gridCol w:w="1417"/>
        <w:gridCol w:w="1928"/>
      </w:tblGrid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</w:rPr>
              <w:lastRenderedPageBreak/>
              <w:br w:type="page"/>
            </w:r>
            <w:r w:rsidRPr="00097BB1">
              <w:rPr>
                <w:rFonts w:ascii="Times New Roman" w:hAnsi="Times New Roman"/>
              </w:rPr>
              <w:br w:type="page"/>
            </w:r>
            <w:r w:rsidRPr="00097BB1">
              <w:rPr>
                <w:rFonts w:ascii="Times New Roman" w:eastAsia="Gulim" w:hAnsi="Times New Roman"/>
                <w:sz w:val="24"/>
                <w:szCs w:val="24"/>
              </w:rPr>
              <w:br w:type="page"/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Supplement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ary</w:t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Table 4.</w:t>
            </w:r>
            <w:r w:rsidRPr="00097BB1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</w:t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 and 95% CI for BMI related outcomes according to quintiles of urinary 3-PBA for female participants.</w:t>
            </w:r>
          </w:p>
        </w:tc>
      </w:tr>
      <w:tr w:rsidR="001865D6" w:rsidRPr="00097BB1" w:rsidTr="00363036">
        <w:trPr>
          <w:trHeight w:val="405"/>
        </w:trPr>
        <w:tc>
          <w:tcPr>
            <w:tcW w:w="1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&lt; Overweight &gt;</w:t>
            </w:r>
          </w:p>
        </w:tc>
      </w:tr>
      <w:tr w:rsidR="001865D6" w:rsidRPr="00097BB1" w:rsidTr="00363036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Quintiles of 3-PBA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1.758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1.255-2.461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.949-1.925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0.895-1.869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1.389-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2.873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0.881-1.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1.177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0.784-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1.768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3.561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2.503-5.065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2.108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1.448-3.069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1.310-2.880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2.825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1.952-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4.088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0.910-2.127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0.774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-1.877</w:t>
            </w:r>
          </w:p>
        </w:tc>
      </w:tr>
      <w:tr w:rsidR="001865D6" w:rsidRPr="00097BB1" w:rsidTr="00363036">
        <w:trPr>
          <w:trHeight w:val="405"/>
        </w:trPr>
        <w:tc>
          <w:tcPr>
            <w:tcW w:w="1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&lt; Obesity &gt;</w:t>
            </w:r>
          </w:p>
        </w:tc>
      </w:tr>
      <w:tr w:rsidR="001865D6" w:rsidRPr="00097BB1" w:rsidTr="00363036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Quintiles of 3-PBA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1.608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1.110-2.330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0.870-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1.201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.819-1.761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1.515-3.274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1.521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1.031-2.244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1.382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0.923-2.069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3.455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2.339-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5.105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1.458-3.27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</w:t>
            </w: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11-2.971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2.890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2.051-4.072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1.548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1.311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0.887-1.937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* Range of quintiles: Q1 0.032-0.939, Q2 0.944-1.598, Q3 1.602-2.632, Q4 2.634-4.650, Q5 4.651-202.178</w:t>
            </w:r>
          </w:p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Model 1 : Crude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Model 2 : Age adjusted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Model 3 : Age, region, current smoking status, current drinking status, regular exercise, education, use of </w:t>
            </w:r>
            <w:proofErr w:type="spellStart"/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mosquitocide</w:t>
            </w:r>
            <w:proofErr w:type="spellEnd"/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, and job classification adjusted</w:t>
            </w:r>
          </w:p>
        </w:tc>
      </w:tr>
    </w:tbl>
    <w:p w:rsidR="001865D6" w:rsidRDefault="001865D6"/>
    <w:p w:rsidR="001865D6" w:rsidRDefault="001865D6">
      <w:pPr>
        <w:widowControl/>
        <w:wordWrap/>
        <w:autoSpaceDE/>
        <w:autoSpaceDN/>
      </w:pPr>
      <w:r>
        <w:br w:type="page"/>
      </w:r>
    </w:p>
    <w:tbl>
      <w:tblPr>
        <w:tblW w:w="123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928"/>
        <w:gridCol w:w="1417"/>
        <w:gridCol w:w="1928"/>
        <w:gridCol w:w="1417"/>
        <w:gridCol w:w="1928"/>
      </w:tblGrid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</w:rPr>
              <w:lastRenderedPageBreak/>
              <w:br w:type="page"/>
            </w:r>
            <w:r w:rsidRPr="00097BB1">
              <w:rPr>
                <w:rFonts w:ascii="Times New Roman" w:hAnsi="Times New Roman"/>
              </w:rPr>
              <w:br w:type="page"/>
            </w:r>
            <w:r w:rsidRPr="00097BB1">
              <w:rPr>
                <w:rFonts w:ascii="Times New Roman" w:eastAsia="Gulim" w:hAnsi="Times New Roman"/>
                <w:sz w:val="24"/>
                <w:szCs w:val="24"/>
              </w:rPr>
              <w:br w:type="page"/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Supplement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ary</w:t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Table 5.</w:t>
            </w:r>
            <w:r w:rsidRPr="00097BB1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</w:t>
            </w: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 and 95% CI for BMI related outcomes according to quintiles of urinary 3-PBA after exclusion of aged above 60s.</w:t>
            </w:r>
          </w:p>
        </w:tc>
      </w:tr>
      <w:tr w:rsidR="001865D6" w:rsidRPr="00097BB1" w:rsidTr="00363036">
        <w:trPr>
          <w:trHeight w:val="405"/>
        </w:trPr>
        <w:tc>
          <w:tcPr>
            <w:tcW w:w="1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&lt; Overweight &gt;</w:t>
            </w:r>
          </w:p>
        </w:tc>
      </w:tr>
      <w:tr w:rsidR="001865D6" w:rsidRPr="00097BB1" w:rsidTr="00363036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Quintiles of 3-PBA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1.498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1.053-2.130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1.327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0.925-1.903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1.381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0.955-1.997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1.674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1.235-2.269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1.416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1.024-1.957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1.413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1.017-1.964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2.060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1.459-2.909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1.714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1.178-2.494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1.730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1.172-2.554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2.094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1.546-2.835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1.648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1.189-2.285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1.613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1.142-2.279</w:t>
            </w:r>
          </w:p>
        </w:tc>
      </w:tr>
      <w:tr w:rsidR="001865D6" w:rsidRPr="00097BB1" w:rsidTr="00363036">
        <w:trPr>
          <w:trHeight w:val="405"/>
        </w:trPr>
        <w:tc>
          <w:tcPr>
            <w:tcW w:w="1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&lt; Obesity &gt;</w:t>
            </w:r>
          </w:p>
        </w:tc>
      </w:tr>
      <w:tr w:rsidR="001865D6" w:rsidRPr="00097BB1" w:rsidTr="00363036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Quintiles of 3-PBA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u w:val="single"/>
              </w:rPr>
              <w:t>Model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Ref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1.260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0.902-1.760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0.834-1.637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1.206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0.861-1.690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1.622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1.191-2.209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1.501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1.096-2.055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1.516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1.127-2.040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1.775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1.253-2.516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1.650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1.129-2.411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1.663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1.133-2.441</w:t>
            </w:r>
          </w:p>
        </w:tc>
      </w:tr>
      <w:tr w:rsidR="001865D6" w:rsidRPr="00097BB1" w:rsidTr="0036303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2.126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1.573-2.874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1.956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1.447-2.644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1.948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1.442-2.633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* Range of quintiles: Q1 0.032-0.722, Q2 0.723-1.238, Q3 1.238-1.994, Q4 1.995-3.446, Q5 3.446-80.024</w:t>
            </w:r>
          </w:p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Model 1 : Crude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Model 2 : Sex, age adjusted</w:t>
            </w:r>
          </w:p>
        </w:tc>
      </w:tr>
      <w:tr w:rsidR="001865D6" w:rsidRPr="00097BB1" w:rsidTr="00363036">
        <w:trPr>
          <w:trHeight w:val="300"/>
        </w:trPr>
        <w:tc>
          <w:tcPr>
            <w:tcW w:w="12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D6" w:rsidRPr="00097BB1" w:rsidRDefault="001865D6" w:rsidP="003630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Model 3 : Sex, age, region, current smoking status, current drinking status, regular exercise, education, use of </w:t>
            </w:r>
            <w:proofErr w:type="spellStart"/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mosquitocide</w:t>
            </w:r>
            <w:proofErr w:type="spellEnd"/>
            <w:r w:rsidRPr="00097BB1">
              <w:rPr>
                <w:rFonts w:ascii="Times New Roman" w:hAnsi="Times New Roman"/>
                <w:color w:val="000000"/>
                <w:kern w:val="0"/>
                <w:sz w:val="22"/>
              </w:rPr>
              <w:t>, and job classification adjusted</w:t>
            </w:r>
          </w:p>
        </w:tc>
      </w:tr>
    </w:tbl>
    <w:p w:rsidR="00900DA0" w:rsidRDefault="001865D6">
      <w:bookmarkStart w:id="0" w:name="_GoBack"/>
      <w:bookmarkEnd w:id="0"/>
    </w:p>
    <w:sectPr w:rsidR="00900DA0" w:rsidSect="00C85072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72"/>
    <w:rsid w:val="001865D6"/>
    <w:rsid w:val="009F73F5"/>
    <w:rsid w:val="00A33282"/>
    <w:rsid w:val="00C26348"/>
    <w:rsid w:val="00C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72"/>
    <w:pPr>
      <w:widowControl w:val="0"/>
      <w:wordWrap w:val="0"/>
      <w:autoSpaceDE w:val="0"/>
      <w:autoSpaceDN w:val="0"/>
    </w:pPr>
    <w:rPr>
      <w:rFonts w:ascii="Malgun Gothic" w:eastAsia="Malgun Gothic" w:hAnsi="Malgun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72"/>
    <w:pPr>
      <w:widowControl w:val="0"/>
      <w:wordWrap w:val="0"/>
      <w:autoSpaceDE w:val="0"/>
      <w:autoSpaceDN w:val="0"/>
    </w:pPr>
    <w:rPr>
      <w:rFonts w:ascii="Malgun Gothic" w:eastAsia="Malgun Gothic" w:hAnsi="Malgun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Minsang Yoo</dc:creator>
  <cp:keywords/>
  <dc:description/>
  <cp:lastModifiedBy>Real, Francis Frank</cp:lastModifiedBy>
  <cp:revision>3</cp:revision>
  <dcterms:created xsi:type="dcterms:W3CDTF">2015-11-23T06:04:00Z</dcterms:created>
  <dcterms:modified xsi:type="dcterms:W3CDTF">2016-01-11T14:27:00Z</dcterms:modified>
</cp:coreProperties>
</file>