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221AA" w14:textId="0FD3F9A8" w:rsidR="008B2299" w:rsidRPr="000160F8" w:rsidRDefault="00F70BB8">
      <w:pPr>
        <w:spacing w:after="0" w:line="480" w:lineRule="auto"/>
        <w:jc w:val="left"/>
        <w:rPr>
          <w:b/>
          <w:bCs/>
          <w:color w:val="0070C0"/>
          <w:sz w:val="22"/>
          <w:szCs w:val="22"/>
        </w:rPr>
      </w:pPr>
      <w:r w:rsidRPr="000160F8">
        <w:rPr>
          <w:b/>
          <w:bCs/>
          <w:color w:val="0070C0"/>
          <w:sz w:val="22"/>
          <w:szCs w:val="22"/>
        </w:rPr>
        <w:t>[</w:t>
      </w:r>
      <w:bookmarkStart w:id="0" w:name="_GoBack"/>
      <w:bookmarkEnd w:id="0"/>
      <w:r w:rsidRPr="000160F8">
        <w:rPr>
          <w:b/>
          <w:bCs/>
          <w:color w:val="0070C0"/>
          <w:sz w:val="22"/>
          <w:szCs w:val="22"/>
        </w:rPr>
        <w:t xml:space="preserve">Book </w:t>
      </w:r>
      <w:r w:rsidR="00774E96">
        <w:rPr>
          <w:b/>
          <w:bCs/>
          <w:color w:val="0070C0"/>
          <w:sz w:val="22"/>
          <w:szCs w:val="22"/>
        </w:rPr>
        <w:t>R</w:t>
      </w:r>
      <w:r w:rsidRPr="000160F8">
        <w:rPr>
          <w:b/>
          <w:bCs/>
          <w:color w:val="0070C0"/>
          <w:sz w:val="22"/>
          <w:szCs w:val="22"/>
        </w:rPr>
        <w:t xml:space="preserve">eview] </w:t>
      </w:r>
    </w:p>
    <w:p w14:paraId="6B6861D5" w14:textId="738464AA" w:rsidR="00BE12FB" w:rsidRDefault="00BE12FB">
      <w:pPr>
        <w:spacing w:after="0" w:line="480" w:lineRule="auto"/>
        <w:jc w:val="left"/>
        <w:rPr>
          <w:sz w:val="22"/>
          <w:szCs w:val="22"/>
        </w:rPr>
      </w:pPr>
      <w:r w:rsidRPr="00BF4F50">
        <w:rPr>
          <w:sz w:val="22"/>
          <w:szCs w:val="22"/>
        </w:rPr>
        <w:t>Below is an example of a</w:t>
      </w:r>
      <w:r>
        <w:rPr>
          <w:sz w:val="22"/>
          <w:szCs w:val="22"/>
        </w:rPr>
        <w:t xml:space="preserve"> book review</w:t>
      </w:r>
      <w:r w:rsidRPr="00BF4F50">
        <w:rPr>
          <w:sz w:val="22"/>
          <w:szCs w:val="22"/>
        </w:rPr>
        <w:t>.</w:t>
      </w:r>
    </w:p>
    <w:p w14:paraId="76226E57" w14:textId="77777777" w:rsidR="008B2299" w:rsidRDefault="008B2299">
      <w:pPr>
        <w:spacing w:after="0" w:line="480" w:lineRule="auto"/>
        <w:jc w:val="left"/>
        <w:rPr>
          <w:rFonts w:cs="Arial"/>
          <w:sz w:val="22"/>
          <w:szCs w:val="22"/>
        </w:rPr>
      </w:pPr>
    </w:p>
    <w:p w14:paraId="21EFFBEA" w14:textId="1E080BF3" w:rsidR="005076A9" w:rsidRPr="00F10EE7" w:rsidRDefault="00F70BB8">
      <w:pPr>
        <w:spacing w:after="0" w:line="480" w:lineRule="auto"/>
        <w:jc w:val="left"/>
        <w:rPr>
          <w:rFonts w:cs="Arial"/>
          <w:b/>
          <w:bCs/>
          <w:color w:val="0070C0"/>
          <w:sz w:val="22"/>
          <w:szCs w:val="22"/>
        </w:rPr>
      </w:pPr>
      <w:r w:rsidRPr="00F10EE7">
        <w:rPr>
          <w:rFonts w:cs="Arial"/>
          <w:b/>
          <w:bCs/>
          <w:color w:val="0070C0"/>
          <w:sz w:val="22"/>
          <w:szCs w:val="22"/>
        </w:rPr>
        <w:t>Title</w:t>
      </w:r>
      <w:r w:rsidR="00F10EE7" w:rsidRPr="00F10EE7">
        <w:rPr>
          <w:rFonts w:cs="Arial" w:hint="eastAsia"/>
          <w:b/>
          <w:bCs/>
          <w:color w:val="0070C0"/>
          <w:sz w:val="22"/>
          <w:szCs w:val="22"/>
        </w:rPr>
        <w:t xml:space="preserve"> </w:t>
      </w:r>
      <w:r w:rsidR="00F10EE7" w:rsidRPr="00F10EE7">
        <w:rPr>
          <w:rFonts w:cs="Arial"/>
          <w:b/>
          <w:bCs/>
          <w:sz w:val="22"/>
          <w:szCs w:val="22"/>
        </w:rPr>
        <w:t>Write the title in lowercase characters except for the first word’s first character and any proper nouns, which should be capitalized.</w:t>
      </w:r>
    </w:p>
    <w:p w14:paraId="0EA000AD" w14:textId="77777777" w:rsidR="008B2299" w:rsidRPr="00F70BB8" w:rsidRDefault="008B2299">
      <w:pPr>
        <w:spacing w:after="0" w:line="480" w:lineRule="auto"/>
        <w:jc w:val="left"/>
        <w:rPr>
          <w:color w:val="000000"/>
          <w:sz w:val="22"/>
          <w:szCs w:val="22"/>
        </w:rPr>
      </w:pPr>
    </w:p>
    <w:p w14:paraId="6164E818" w14:textId="77777777" w:rsidR="00F441C7" w:rsidRPr="00F441C7" w:rsidRDefault="00F441C7" w:rsidP="00F441C7">
      <w:pPr>
        <w:spacing w:after="0" w:line="480" w:lineRule="auto"/>
        <w:jc w:val="left"/>
        <w:rPr>
          <w:rFonts w:cs="Arial"/>
          <w:b/>
          <w:bCs/>
          <w:color w:val="0070C0"/>
          <w:sz w:val="22"/>
          <w:szCs w:val="22"/>
        </w:rPr>
      </w:pPr>
      <w:r w:rsidRPr="00F441C7">
        <w:rPr>
          <w:rFonts w:cs="Arial"/>
          <w:b/>
          <w:bCs/>
          <w:color w:val="0070C0"/>
          <w:sz w:val="22"/>
          <w:szCs w:val="22"/>
        </w:rPr>
        <w:t>Abstract</w:t>
      </w:r>
    </w:p>
    <w:p w14:paraId="7728BFA6" w14:textId="77777777" w:rsidR="00F441C7" w:rsidRPr="00F441C7" w:rsidRDefault="00F441C7" w:rsidP="00F441C7">
      <w:pPr>
        <w:spacing w:after="0" w:line="480" w:lineRule="auto"/>
        <w:jc w:val="left"/>
        <w:rPr>
          <w:rFonts w:cs="Arial"/>
          <w:sz w:val="22"/>
          <w:szCs w:val="22"/>
        </w:rPr>
      </w:pPr>
      <w:r w:rsidRPr="00F441C7">
        <w:rPr>
          <w:rFonts w:cs="Arial"/>
          <w:sz w:val="22"/>
          <w:szCs w:val="22"/>
        </w:rPr>
        <w:t>No abstract required.</w:t>
      </w:r>
    </w:p>
    <w:p w14:paraId="3668C3CE" w14:textId="77777777" w:rsidR="0093513B" w:rsidRDefault="0093513B">
      <w:pPr>
        <w:spacing w:after="0" w:line="480" w:lineRule="auto"/>
        <w:jc w:val="left"/>
        <w:rPr>
          <w:rFonts w:cs="Arial"/>
          <w:color w:val="000000"/>
          <w:sz w:val="22"/>
          <w:szCs w:val="22"/>
        </w:rPr>
      </w:pPr>
    </w:p>
    <w:p w14:paraId="1ECF5729" w14:textId="06A35FAF" w:rsidR="00F10EE7" w:rsidRDefault="00F10EE7">
      <w:pPr>
        <w:spacing w:after="0" w:line="480" w:lineRule="auto"/>
        <w:jc w:val="left"/>
        <w:rPr>
          <w:b/>
          <w:bCs/>
          <w:color w:val="0000CC"/>
          <w:sz w:val="22"/>
          <w:szCs w:val="22"/>
        </w:rPr>
      </w:pPr>
      <w:r w:rsidRPr="00F10EE7">
        <w:rPr>
          <w:rFonts w:hint="eastAsia"/>
          <w:b/>
          <w:bCs/>
          <w:color w:val="0000CC"/>
          <w:sz w:val="22"/>
          <w:szCs w:val="22"/>
        </w:rPr>
        <w:t xml:space="preserve">* </w:t>
      </w:r>
      <w:r w:rsidRPr="00F10EE7">
        <w:rPr>
          <w:b/>
          <w:bCs/>
          <w:color w:val="0000CC"/>
          <w:sz w:val="22"/>
          <w:szCs w:val="22"/>
        </w:rPr>
        <w:t>The book review should be presented as a single, cohesive narrative without section divisions. Subheadings may be used for clarity if necessary.</w:t>
      </w:r>
    </w:p>
    <w:p w14:paraId="7A68D494" w14:textId="77777777" w:rsidR="00F10EE7" w:rsidRPr="00F10EE7" w:rsidRDefault="00F10EE7">
      <w:pPr>
        <w:spacing w:after="0" w:line="480" w:lineRule="auto"/>
        <w:jc w:val="left"/>
        <w:rPr>
          <w:rFonts w:cs="Arial"/>
          <w:color w:val="000000"/>
          <w:sz w:val="22"/>
          <w:szCs w:val="22"/>
        </w:rPr>
      </w:pPr>
    </w:p>
    <w:p w14:paraId="23D64FA3" w14:textId="2EB02D02" w:rsidR="00D652DE" w:rsidRPr="0093513B" w:rsidRDefault="00D652DE">
      <w:pPr>
        <w:spacing w:after="0" w:line="480" w:lineRule="auto"/>
        <w:jc w:val="left"/>
        <w:rPr>
          <w:rFonts w:cs="Arial"/>
          <w:b/>
          <w:bCs/>
          <w:color w:val="0070C0"/>
          <w:sz w:val="22"/>
          <w:szCs w:val="22"/>
        </w:rPr>
      </w:pPr>
      <w:r w:rsidRPr="0093513B">
        <w:rPr>
          <w:rFonts w:cs="Arial" w:hint="eastAsia"/>
          <w:b/>
          <w:bCs/>
          <w:color w:val="0070C0"/>
          <w:sz w:val="22"/>
          <w:szCs w:val="22"/>
        </w:rPr>
        <w:t>Main text</w:t>
      </w:r>
    </w:p>
    <w:p w14:paraId="6FB9D70F" w14:textId="77777777" w:rsidR="005076A9" w:rsidRDefault="005076A9" w:rsidP="005076A9">
      <w:pPr>
        <w:spacing w:after="0" w:line="480" w:lineRule="auto"/>
        <w:jc w:val="left"/>
        <w:rPr>
          <w:rFonts w:cs="Arial"/>
          <w:sz w:val="22"/>
          <w:szCs w:val="22"/>
        </w:rPr>
      </w:pPr>
      <w:r>
        <w:rPr>
          <w:rFonts w:cs="Arial"/>
          <w:color w:val="0070C0"/>
          <w:sz w:val="22"/>
          <w:szCs w:val="22"/>
        </w:rPr>
        <w:t xml:space="preserve">Bibliographic info of the book  </w:t>
      </w:r>
    </w:p>
    <w:p w14:paraId="539685F7" w14:textId="77777777" w:rsidR="00F10EE7" w:rsidRPr="00F10EE7" w:rsidRDefault="00F10EE7" w:rsidP="00F10EE7">
      <w:pPr>
        <w:pStyle w:val="a6"/>
        <w:numPr>
          <w:ilvl w:val="0"/>
          <w:numId w:val="2"/>
        </w:numPr>
        <w:spacing w:after="0" w:line="480" w:lineRule="auto"/>
        <w:ind w:left="709" w:hanging="269"/>
        <w:jc w:val="left"/>
        <w:rPr>
          <w:rFonts w:cs="Arial"/>
          <w:color w:val="000000"/>
          <w:sz w:val="22"/>
          <w:szCs w:val="22"/>
        </w:rPr>
      </w:pPr>
      <w:r w:rsidRPr="00F10EE7">
        <w:rPr>
          <w:rFonts w:cs="Arial"/>
          <w:color w:val="000000"/>
          <w:sz w:val="22"/>
          <w:szCs w:val="22"/>
        </w:rPr>
        <w:t>Title of the book</w:t>
      </w:r>
    </w:p>
    <w:p w14:paraId="509E304B" w14:textId="77777777" w:rsidR="00F10EE7" w:rsidRPr="00F10EE7" w:rsidRDefault="00F10EE7" w:rsidP="00F10EE7">
      <w:pPr>
        <w:pStyle w:val="a6"/>
        <w:numPr>
          <w:ilvl w:val="0"/>
          <w:numId w:val="2"/>
        </w:numPr>
        <w:spacing w:after="0" w:line="480" w:lineRule="auto"/>
        <w:ind w:left="709" w:hanging="269"/>
        <w:jc w:val="left"/>
        <w:rPr>
          <w:rFonts w:cs="Arial"/>
          <w:color w:val="000000"/>
          <w:sz w:val="22"/>
          <w:szCs w:val="22"/>
        </w:rPr>
      </w:pPr>
      <w:r w:rsidRPr="00F10EE7">
        <w:rPr>
          <w:rFonts w:cs="Arial"/>
          <w:color w:val="000000"/>
          <w:sz w:val="22"/>
          <w:szCs w:val="22"/>
        </w:rPr>
        <w:t>Author(s)</w:t>
      </w:r>
    </w:p>
    <w:p w14:paraId="5FAF85BC" w14:textId="77777777" w:rsidR="00F10EE7" w:rsidRPr="00F10EE7" w:rsidRDefault="00F10EE7" w:rsidP="00F10EE7">
      <w:pPr>
        <w:pStyle w:val="a6"/>
        <w:numPr>
          <w:ilvl w:val="0"/>
          <w:numId w:val="2"/>
        </w:numPr>
        <w:spacing w:after="0" w:line="480" w:lineRule="auto"/>
        <w:ind w:left="709" w:hanging="269"/>
        <w:jc w:val="left"/>
        <w:rPr>
          <w:rFonts w:cs="Arial"/>
          <w:color w:val="000000"/>
          <w:sz w:val="22"/>
          <w:szCs w:val="22"/>
        </w:rPr>
      </w:pPr>
      <w:r w:rsidRPr="00F10EE7">
        <w:rPr>
          <w:rFonts w:cs="Arial"/>
          <w:color w:val="000000"/>
          <w:sz w:val="22"/>
          <w:szCs w:val="22"/>
        </w:rPr>
        <w:t>Publisher</w:t>
      </w:r>
    </w:p>
    <w:p w14:paraId="6BAA6AFD" w14:textId="77777777" w:rsidR="00F10EE7" w:rsidRPr="00F10EE7" w:rsidRDefault="00F10EE7" w:rsidP="00F10EE7">
      <w:pPr>
        <w:pStyle w:val="a6"/>
        <w:numPr>
          <w:ilvl w:val="0"/>
          <w:numId w:val="2"/>
        </w:numPr>
        <w:spacing w:after="0" w:line="480" w:lineRule="auto"/>
        <w:ind w:left="709" w:hanging="269"/>
        <w:jc w:val="left"/>
        <w:rPr>
          <w:rFonts w:cs="Arial"/>
          <w:color w:val="000000"/>
          <w:sz w:val="22"/>
          <w:szCs w:val="22"/>
        </w:rPr>
      </w:pPr>
      <w:r w:rsidRPr="00F10EE7">
        <w:rPr>
          <w:rFonts w:cs="Arial"/>
          <w:color w:val="000000"/>
          <w:sz w:val="22"/>
          <w:szCs w:val="22"/>
        </w:rPr>
        <w:t>Publication year</w:t>
      </w:r>
    </w:p>
    <w:p w14:paraId="03D7691F" w14:textId="77777777" w:rsidR="00F10EE7" w:rsidRPr="00F10EE7" w:rsidRDefault="00F10EE7" w:rsidP="00F10EE7">
      <w:pPr>
        <w:pStyle w:val="a6"/>
        <w:numPr>
          <w:ilvl w:val="0"/>
          <w:numId w:val="2"/>
        </w:numPr>
        <w:spacing w:after="0" w:line="480" w:lineRule="auto"/>
        <w:ind w:left="709" w:hanging="269"/>
        <w:jc w:val="left"/>
        <w:rPr>
          <w:rFonts w:cs="Arial"/>
          <w:color w:val="000000"/>
          <w:sz w:val="22"/>
          <w:szCs w:val="22"/>
        </w:rPr>
      </w:pPr>
      <w:r w:rsidRPr="00F10EE7">
        <w:rPr>
          <w:rFonts w:cs="Arial"/>
          <w:color w:val="000000"/>
          <w:sz w:val="22"/>
          <w:szCs w:val="22"/>
        </w:rPr>
        <w:t>ISBN</w:t>
      </w:r>
    </w:p>
    <w:p w14:paraId="477C5927" w14:textId="79E86B74" w:rsidR="005076A9" w:rsidRPr="00F10EE7" w:rsidRDefault="00F10EE7" w:rsidP="00F10EE7">
      <w:pPr>
        <w:pStyle w:val="a6"/>
        <w:numPr>
          <w:ilvl w:val="0"/>
          <w:numId w:val="2"/>
        </w:numPr>
        <w:spacing w:after="0" w:line="480" w:lineRule="auto"/>
        <w:ind w:left="709" w:hanging="269"/>
        <w:jc w:val="left"/>
        <w:rPr>
          <w:rFonts w:cs="Arial"/>
          <w:color w:val="000000"/>
          <w:sz w:val="22"/>
          <w:szCs w:val="22"/>
        </w:rPr>
      </w:pPr>
      <w:r w:rsidRPr="00F10EE7">
        <w:rPr>
          <w:rFonts w:cs="Arial"/>
          <w:color w:val="000000"/>
          <w:sz w:val="22"/>
          <w:szCs w:val="22"/>
        </w:rPr>
        <w:t>Number of pages</w:t>
      </w:r>
    </w:p>
    <w:p w14:paraId="0D809F0E" w14:textId="77777777" w:rsidR="008B2299" w:rsidRDefault="008B2299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kern w:val="0"/>
          <w:sz w:val="22"/>
          <w:szCs w:val="22"/>
        </w:rPr>
      </w:pPr>
    </w:p>
    <w:p w14:paraId="5C004676" w14:textId="77777777" w:rsidR="00A26FBD" w:rsidRPr="00970B41" w:rsidRDefault="00A26FBD" w:rsidP="00A26FBD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bookmarkStart w:id="1" w:name="_Hlk195736269"/>
      <w:r w:rsidRPr="00970B41">
        <w:rPr>
          <w:rFonts w:cs="Arial"/>
          <w:b/>
          <w:iCs/>
          <w:color w:val="0070C0"/>
          <w:sz w:val="22"/>
          <w:szCs w:val="22"/>
        </w:rPr>
        <w:t>References</w:t>
      </w:r>
    </w:p>
    <w:p w14:paraId="119BF6EF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Number </w:t>
      </w:r>
      <w:r w:rsidRPr="00970B41">
        <w:rPr>
          <w:rFonts w:cs="Arial" w:hint="eastAsia"/>
          <w:iCs/>
          <w:sz w:val="22"/>
          <w:szCs w:val="22"/>
        </w:rPr>
        <w:t xml:space="preserve">references </w:t>
      </w:r>
      <w:r w:rsidRPr="00970B41">
        <w:rPr>
          <w:rFonts w:cs="Arial"/>
          <w:iCs/>
          <w:sz w:val="22"/>
          <w:szCs w:val="22"/>
        </w:rPr>
        <w:t>in the order they appear in the text.</w:t>
      </w:r>
    </w:p>
    <w:p w14:paraId="275CEF0A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In text and tables, identify references with superscript </w:t>
      </w:r>
      <w:proofErr w:type="spellStart"/>
      <w:r w:rsidRPr="00970B41">
        <w:rPr>
          <w:rFonts w:cs="Arial"/>
          <w:iCs/>
          <w:sz w:val="22"/>
          <w:szCs w:val="22"/>
        </w:rPr>
        <w:t>arabic</w:t>
      </w:r>
      <w:proofErr w:type="spellEnd"/>
      <w:r w:rsidRPr="00970B41">
        <w:rPr>
          <w:rFonts w:cs="Arial"/>
          <w:iCs/>
          <w:sz w:val="22"/>
          <w:szCs w:val="22"/>
        </w:rPr>
        <w:t xml:space="preserve"> numerals (for example</w:t>
      </w:r>
      <w:proofErr w:type="gramStart"/>
      <w:r w:rsidRPr="00970B41">
        <w:rPr>
          <w:rFonts w:cs="Arial"/>
          <w:iCs/>
          <w:sz w:val="22"/>
          <w:szCs w:val="22"/>
        </w:rPr>
        <w:t>,  …..</w:t>
      </w:r>
      <w:proofErr w:type="gramEnd"/>
      <w:r w:rsidRPr="00970B41">
        <w:rPr>
          <w:rFonts w:cs="Arial"/>
          <w:iCs/>
          <w:sz w:val="22"/>
          <w:szCs w:val="22"/>
        </w:rPr>
        <w:t xml:space="preserve"> the leading cause of death in Korea.1,</w:t>
      </w:r>
      <w:proofErr w:type="gramStart"/>
      <w:r w:rsidRPr="00970B41">
        <w:rPr>
          <w:rFonts w:cs="Arial"/>
          <w:iCs/>
          <w:sz w:val="22"/>
          <w:szCs w:val="22"/>
        </w:rPr>
        <w:t>2 )</w:t>
      </w:r>
      <w:proofErr w:type="gramEnd"/>
      <w:r w:rsidRPr="00970B41">
        <w:rPr>
          <w:rFonts w:cs="Arial"/>
          <w:iCs/>
          <w:sz w:val="22"/>
          <w:szCs w:val="22"/>
        </w:rPr>
        <w:t>.</w:t>
      </w:r>
    </w:p>
    <w:p w14:paraId="334B1FA9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Cite published articles, website materials, or monographs. But the citation of grey materials (mass media, abstract, personal communication, thesis, </w:t>
      </w:r>
      <w:proofErr w:type="spellStart"/>
      <w:r w:rsidRPr="00970B41">
        <w:rPr>
          <w:rFonts w:cs="Arial"/>
          <w:iCs/>
          <w:sz w:val="22"/>
          <w:szCs w:val="22"/>
        </w:rPr>
        <w:t>etc</w:t>
      </w:r>
      <w:proofErr w:type="spellEnd"/>
      <w:r w:rsidRPr="00970B41">
        <w:rPr>
          <w:rFonts w:cs="Arial"/>
          <w:iCs/>
          <w:sz w:val="22"/>
          <w:szCs w:val="22"/>
        </w:rPr>
        <w:t>) is not allowed.</w:t>
      </w:r>
    </w:p>
    <w:p w14:paraId="640A65BE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lastRenderedPageBreak/>
        <w:t xml:space="preserve">List all authors up to 6; if more than 6, list the first 6 followed by "et al." </w:t>
      </w:r>
    </w:p>
    <w:p w14:paraId="7DEE1192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Abbreviate names of journals according to the </w:t>
      </w:r>
      <w:proofErr w:type="spellStart"/>
      <w:r w:rsidRPr="00970B41">
        <w:rPr>
          <w:rFonts w:cs="Arial"/>
          <w:iCs/>
          <w:sz w:val="22"/>
          <w:szCs w:val="22"/>
        </w:rPr>
        <w:t>journals</w:t>
      </w:r>
      <w:proofErr w:type="spellEnd"/>
      <w:r w:rsidRPr="00970B41">
        <w:rPr>
          <w:rFonts w:cs="Arial"/>
          <w:iCs/>
          <w:sz w:val="22"/>
          <w:szCs w:val="22"/>
        </w:rPr>
        <w:t xml:space="preserve"> list in PubMed.</w:t>
      </w:r>
    </w:p>
    <w:p w14:paraId="31250F4B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 w:hint="eastAsia"/>
          <w:iCs/>
          <w:sz w:val="22"/>
          <w:szCs w:val="22"/>
        </w:rPr>
        <w:t>The issue numbers should be written after the volume labels.</w:t>
      </w:r>
    </w:p>
    <w:p w14:paraId="75C87075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>KAMJE member journals are recommended for references.</w:t>
      </w:r>
    </w:p>
    <w:p w14:paraId="258F2BE5" w14:textId="77777777" w:rsidR="00A26FBD" w:rsidRDefault="00A26FBD" w:rsidP="00A26FB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0093BF8B" w14:textId="77777777" w:rsidR="00A26FBD" w:rsidRPr="00385A67" w:rsidRDefault="00A26FBD" w:rsidP="00A26FBD">
      <w:pPr>
        <w:pStyle w:val="a6"/>
        <w:numPr>
          <w:ilvl w:val="0"/>
          <w:numId w:val="3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hAnsi="Times New Roman" w:cs="Times New Roman"/>
          <w:color w:val="auto"/>
          <w:sz w:val="22"/>
        </w:rPr>
        <w:t xml:space="preserve">Park MS, Chung SY, Chang Y, Kim K. Physical activity and physical fitness as predictors of all-cause mortality in Korean workers.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Ann Occup Environ Med</w:t>
      </w:r>
      <w:r w:rsidRPr="00385A67">
        <w:rPr>
          <w:rFonts w:ascii="Times New Roman" w:eastAsia="Quadraat-Italic" w:hAnsi="Times New Roman" w:cs="Times New Roman"/>
          <w:i/>
          <w:iCs/>
          <w:color w:val="auto"/>
          <w:szCs w:val="19"/>
        </w:rPr>
        <w:t xml:space="preserve"> </w:t>
      </w:r>
      <w:r w:rsidRPr="00385A67">
        <w:rPr>
          <w:rFonts w:ascii="Times New Roman" w:hAnsi="Times New Roman" w:cs="Times New Roman"/>
          <w:color w:val="auto"/>
          <w:sz w:val="22"/>
        </w:rPr>
        <w:t>2009;24(1):13-9.</w:t>
      </w:r>
    </w:p>
    <w:p w14:paraId="3F27F8AF" w14:textId="77777777" w:rsidR="00A26FBD" w:rsidRPr="00385A67" w:rsidRDefault="00A26FBD" w:rsidP="00A26FBD">
      <w:pPr>
        <w:pStyle w:val="a6"/>
        <w:numPr>
          <w:ilvl w:val="0"/>
          <w:numId w:val="3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Dodson MV, Hausman GJ, Guan L, </w:t>
      </w:r>
      <w:hyperlink r:id="rId7" w:history="1">
        <w:r w:rsidRPr="00385A67">
          <w:rPr>
            <w:rFonts w:ascii="Times New Roman" w:hAnsi="Times New Roman" w:cs="Times New Roman"/>
            <w:color w:val="auto"/>
            <w:sz w:val="22"/>
          </w:rPr>
          <w:t>Du 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8" w:history="1">
        <w:r w:rsidRPr="00385A67">
          <w:rPr>
            <w:rFonts w:ascii="Times New Roman" w:hAnsi="Times New Roman" w:cs="Times New Roman"/>
            <w:color w:val="auto"/>
            <w:sz w:val="22"/>
          </w:rPr>
          <w:t>Rasmussen TP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9" w:history="1">
        <w:r w:rsidRPr="00385A67">
          <w:rPr>
            <w:rFonts w:ascii="Times New Roman" w:hAnsi="Times New Roman" w:cs="Times New Roman"/>
            <w:color w:val="auto"/>
            <w:sz w:val="22"/>
          </w:rPr>
          <w:t>Poulos SP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, et al.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 Skeletal muscle stem cells from animals I. Basic cell biology.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Int J Biol Sci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2010;6(5):465-74.</w:t>
      </w:r>
    </w:p>
    <w:p w14:paraId="7B7C2C76" w14:textId="77777777" w:rsidR="00A26FBD" w:rsidRPr="00385A67" w:rsidRDefault="00A26FBD" w:rsidP="00A26FBD">
      <w:pPr>
        <w:pStyle w:val="a6"/>
        <w:numPr>
          <w:ilvl w:val="0"/>
          <w:numId w:val="3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bookmarkStart w:id="2" w:name="_ENREF_2"/>
      <w:r w:rsidRPr="00385A67">
        <w:rPr>
          <w:rFonts w:ascii="Times New Roman" w:hAnsi="Times New Roman" w:cs="Times New Roman"/>
          <w:color w:val="auto"/>
          <w:sz w:val="22"/>
        </w:rPr>
        <w:t xml:space="preserve">Hong GD, Kim C, Park J. </w:t>
      </w:r>
      <w:r w:rsidRPr="00385A67">
        <w:rPr>
          <w:rFonts w:ascii="Times New Roman" w:hAnsi="Times New Roman" w:cs="Times New Roman"/>
          <w:i/>
          <w:color w:val="auto"/>
          <w:sz w:val="22"/>
        </w:rPr>
        <w:t>JKMS Reference Style: A Guide for Authors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. 5th ed. Seoul, Korea: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Daehakro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Press; 2017.</w:t>
      </w:r>
    </w:p>
    <w:p w14:paraId="65C29CD5" w14:textId="77777777" w:rsidR="00A26FBD" w:rsidRPr="00385A67" w:rsidRDefault="00A26FBD" w:rsidP="00A26FBD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4. 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Floch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MH. Probiotics, probiotics and dietary fiber. In: Buchman A, editor. </w:t>
      </w:r>
      <w:r w:rsidRPr="00385A67">
        <w:rPr>
          <w:rFonts w:ascii="Times New Roman" w:hAnsi="Times New Roman" w:cs="Times New Roman"/>
          <w:i/>
          <w:color w:val="auto"/>
          <w:sz w:val="22"/>
        </w:rPr>
        <w:t xml:space="preserve">Clinical Nutrition: </w:t>
      </w:r>
      <w:proofErr w:type="gramStart"/>
      <w:r w:rsidRPr="00385A67">
        <w:rPr>
          <w:rFonts w:ascii="Times New Roman" w:hAnsi="Times New Roman" w:cs="Times New Roman"/>
          <w:i/>
          <w:color w:val="auto"/>
          <w:sz w:val="22"/>
        </w:rPr>
        <w:t>a</w:t>
      </w:r>
      <w:proofErr w:type="gramEnd"/>
      <w:r w:rsidRPr="00385A67">
        <w:rPr>
          <w:rFonts w:ascii="Times New Roman" w:hAnsi="Times New Roman" w:cs="Times New Roman"/>
          <w:i/>
          <w:color w:val="auto"/>
          <w:sz w:val="22"/>
        </w:rPr>
        <w:t xml:space="preserve"> Guide for Gastroenterologists</w:t>
      </w:r>
      <w:r w:rsidRPr="00385A67">
        <w:rPr>
          <w:rFonts w:ascii="Times New Roman" w:hAnsi="Times New Roman" w:cs="Times New Roman"/>
          <w:color w:val="auto"/>
          <w:sz w:val="22"/>
        </w:rPr>
        <w:t>. Thorofare, NJ: SLAK Incorporated; 2005, 18-24.</w:t>
      </w:r>
    </w:p>
    <w:p w14:paraId="76077BDB" w14:textId="77777777" w:rsidR="00A26FBD" w:rsidRPr="00385A67" w:rsidRDefault="00A26FBD" w:rsidP="00A26FBD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5</w:t>
      </w:r>
      <w:r w:rsidRPr="00385A67">
        <w:rPr>
          <w:rFonts w:ascii="Times New Roman" w:eastAsia="맑은 고딕" w:hAnsi="Times New Roman" w:cs="Times New Roman" w:hint="eastAsia"/>
          <w:noProof/>
          <w:color w:val="auto"/>
          <w:sz w:val="22"/>
        </w:rPr>
        <w:t xml:space="preserve">. </w:t>
      </w:r>
      <w:bookmarkEnd w:id="2"/>
      <w:r w:rsidRPr="00385A67">
        <w:rPr>
          <w:rFonts w:ascii="Times New Roman" w:hAnsi="Times New Roman" w:cs="Times New Roman"/>
          <w:color w:val="auto"/>
          <w:sz w:val="22"/>
        </w:rPr>
        <w:t xml:space="preserve">WHO statistical information system. </w:t>
      </w:r>
      <w:hyperlink r:id="rId10" w:history="1">
        <w:r w:rsidRPr="00385A67">
          <w:rPr>
            <w:rStyle w:val="a3"/>
            <w:rFonts w:ascii="Times New Roman" w:hAnsi="Times New Roman" w:cs="Times New Roman"/>
            <w:color w:val="auto"/>
            <w:sz w:val="22"/>
          </w:rPr>
          <w:t>http://www.who.int/whosis/en/menu.cfm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. Updated 2015. Accessed April 15, 2017.</w:t>
      </w:r>
    </w:p>
    <w:p w14:paraId="182770A7" w14:textId="77777777" w:rsidR="00A26FBD" w:rsidRPr="0081594B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color w:val="000000" w:themeColor="text1"/>
          <w:sz w:val="22"/>
          <w:szCs w:val="22"/>
        </w:rPr>
      </w:pPr>
    </w:p>
    <w:p w14:paraId="3C198651" w14:textId="77777777" w:rsidR="00A26FBD" w:rsidRPr="00DE4FB6" w:rsidRDefault="00A26FBD" w:rsidP="00A26FBD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3A42AE7D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2B2CBBD1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>
        <w:rPr>
          <w:rFonts w:cs="Arial"/>
          <w:b/>
          <w:iCs/>
          <w:color w:val="0070C0"/>
          <w:sz w:val="22"/>
          <w:szCs w:val="22"/>
        </w:rPr>
        <w:br w:type="page"/>
      </w:r>
    </w:p>
    <w:p w14:paraId="6E2E028F" w14:textId="77777777" w:rsidR="00A26FBD" w:rsidRPr="00DE4FB6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Legends for figures </w:t>
      </w:r>
    </w:p>
    <w:p w14:paraId="76252CA5" w14:textId="77777777" w:rsidR="00A26FBD" w:rsidRPr="00385A67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Prepare figure legends </w:t>
      </w:r>
      <w:r w:rsidRPr="00385A67">
        <w:rPr>
          <w:rFonts w:cs="Arial"/>
          <w:iCs/>
          <w:sz w:val="22"/>
          <w:szCs w:val="22"/>
        </w:rPr>
        <w:t>on</w:t>
      </w:r>
      <w:r w:rsidRPr="00385A67">
        <w:rPr>
          <w:rFonts w:cs="Arial" w:hint="eastAsia"/>
          <w:iCs/>
          <w:sz w:val="22"/>
          <w:szCs w:val="22"/>
        </w:rPr>
        <w:t xml:space="preserve"> a </w:t>
      </w:r>
      <w:r w:rsidRPr="00385A67">
        <w:rPr>
          <w:rFonts w:cs="Arial"/>
          <w:iCs/>
          <w:sz w:val="22"/>
          <w:szCs w:val="22"/>
        </w:rPr>
        <w:t xml:space="preserve">separate </w:t>
      </w:r>
      <w:r w:rsidRPr="00385A67">
        <w:rPr>
          <w:rFonts w:cs="Arial" w:hint="eastAsia"/>
          <w:iCs/>
          <w:sz w:val="22"/>
          <w:szCs w:val="22"/>
        </w:rPr>
        <w:t>page.</w:t>
      </w:r>
    </w:p>
    <w:p w14:paraId="0B2EAA29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DE4FB6">
        <w:rPr>
          <w:rFonts w:cs="Arial"/>
          <w:iCs/>
          <w:sz w:val="22"/>
          <w:szCs w:val="22"/>
        </w:rPr>
        <w:t xml:space="preserve">The legends should contain a precise description so that the figure can be understood by </w:t>
      </w:r>
      <w:r w:rsidRPr="00DE4FB6">
        <w:rPr>
          <w:rFonts w:hint="eastAsia"/>
          <w:sz w:val="22"/>
          <w:szCs w:val="22"/>
        </w:rPr>
        <w:t>r</w:t>
      </w:r>
      <w:r w:rsidRPr="00DE4FB6">
        <w:rPr>
          <w:sz w:val="22"/>
          <w:szCs w:val="22"/>
        </w:rPr>
        <w:t>eaders without reading the main text.</w:t>
      </w:r>
      <w:r>
        <w:rPr>
          <w:sz w:val="22"/>
          <w:szCs w:val="22"/>
        </w:rPr>
        <w:t xml:space="preserve"> </w:t>
      </w:r>
    </w:p>
    <w:p w14:paraId="18428FE2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Make </w:t>
      </w:r>
      <w:r w:rsidRPr="00385A67">
        <w:rPr>
          <w:rFonts w:cs="Arial"/>
          <w:iCs/>
          <w:sz w:val="22"/>
          <w:szCs w:val="22"/>
        </w:rPr>
        <w:t>each Figure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a separate file.</w:t>
      </w:r>
    </w:p>
    <w:p w14:paraId="4C96924A" w14:textId="77777777" w:rsidR="00A26FBD" w:rsidRPr="00385A67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Figure captions must be in a short and informative phrase.</w:t>
      </w:r>
    </w:p>
    <w:p w14:paraId="4776FBC5" w14:textId="77777777" w:rsidR="00A26FBD" w:rsidRPr="00385A67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Make whole caption and </w:t>
      </w:r>
      <w:proofErr w:type="spellStart"/>
      <w:r w:rsidRPr="00385A67">
        <w:rPr>
          <w:rFonts w:cs="Arial"/>
          <w:iCs/>
          <w:sz w:val="22"/>
          <w:szCs w:val="22"/>
        </w:rPr>
        <w:t>subcaptions</w:t>
      </w:r>
      <w:proofErr w:type="spellEnd"/>
      <w:r w:rsidRPr="00385A67">
        <w:rPr>
          <w:rFonts w:cs="Arial"/>
          <w:iCs/>
          <w:sz w:val="22"/>
          <w:szCs w:val="22"/>
        </w:rPr>
        <w:t xml:space="preserve"> or explanations for multiple figures in one Fig. number.</w:t>
      </w:r>
    </w:p>
    <w:p w14:paraId="3AA59B12" w14:textId="77777777" w:rsidR="00A26FBD" w:rsidRPr="00385A67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Mark A, B, C in order on </w:t>
      </w:r>
      <w:r w:rsidRPr="00385A67">
        <w:rPr>
          <w:rFonts w:cs="Arial" w:hint="eastAsia"/>
          <w:iCs/>
          <w:sz w:val="22"/>
          <w:szCs w:val="22"/>
        </w:rPr>
        <w:t xml:space="preserve">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corner </w:t>
      </w:r>
      <w:r w:rsidRPr="00385A67">
        <w:rPr>
          <w:rFonts w:cs="Arial"/>
          <w:iCs/>
          <w:sz w:val="22"/>
          <w:szCs w:val="22"/>
        </w:rPr>
        <w:t>of each figure in case of multiple figures.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If</w:t>
      </w:r>
      <w:r w:rsidRPr="00385A67">
        <w:rPr>
          <w:rFonts w:cs="Arial" w:hint="eastAsia"/>
          <w:iCs/>
          <w:sz w:val="22"/>
          <w:szCs w:val="22"/>
        </w:rPr>
        <w:t xml:space="preserve"> the image in 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portion should not be masked by the mark, the location of the mark could be changed. </w:t>
      </w:r>
    </w:p>
    <w:p w14:paraId="7E3AC798" w14:textId="77777777" w:rsidR="00A26FBD" w:rsidRPr="00385A67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For submission of drawings, photos, graphs, or combined figures, PPT and PDF formats are acceptable</w:t>
      </w:r>
      <w:r w:rsidRPr="00385A67">
        <w:rPr>
          <w:rFonts w:cs="Arial" w:hint="eastAsia"/>
          <w:iCs/>
          <w:sz w:val="22"/>
          <w:szCs w:val="22"/>
        </w:rPr>
        <w:t>.</w:t>
      </w:r>
      <w:r w:rsidRPr="00385A67">
        <w:rPr>
          <w:rFonts w:cs="Arial"/>
          <w:iCs/>
          <w:sz w:val="22"/>
          <w:szCs w:val="22"/>
        </w:rPr>
        <w:t xml:space="preserve"> </w:t>
      </w:r>
      <w:r w:rsidRPr="00385A67">
        <w:rPr>
          <w:rFonts w:cs="Arial" w:hint="eastAsia"/>
          <w:iCs/>
          <w:sz w:val="22"/>
          <w:szCs w:val="22"/>
        </w:rPr>
        <w:t xml:space="preserve">For graphs, </w:t>
      </w:r>
      <w:r w:rsidRPr="00385A67">
        <w:rPr>
          <w:rFonts w:cs="Arial"/>
          <w:iCs/>
          <w:sz w:val="22"/>
          <w:szCs w:val="22"/>
        </w:rPr>
        <w:t xml:space="preserve">the </w:t>
      </w:r>
      <w:r w:rsidRPr="00385A67">
        <w:rPr>
          <w:rFonts w:cs="Arial" w:hint="eastAsia"/>
          <w:iCs/>
          <w:sz w:val="22"/>
          <w:szCs w:val="22"/>
        </w:rPr>
        <w:t>x-axis and y-axis should be drawn with adequate lines.</w:t>
      </w:r>
    </w:p>
    <w:p w14:paraId="30080C0E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3FC3360D" w14:textId="77777777" w:rsidR="00A26FBD" w:rsidRPr="00385A67" w:rsidRDefault="00A26FBD" w:rsidP="00A26FB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color w:val="auto"/>
          <w:kern w:val="0"/>
          <w:sz w:val="22"/>
        </w:rPr>
      </w:pPr>
      <w:r w:rsidRPr="00385A67">
        <w:rPr>
          <w:rFonts w:ascii="Times New Roman" w:eastAsiaTheme="minorHAnsi" w:hAnsi="Times New Roman" w:cs="Times New Roman" w:hint="eastAsia"/>
          <w:i/>
          <w:color w:val="auto"/>
          <w:kern w:val="0"/>
          <w:sz w:val="22"/>
        </w:rPr>
        <w:t>Example.</w:t>
      </w:r>
    </w:p>
    <w:p w14:paraId="3EFD56B5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385A67">
        <w:rPr>
          <w:rFonts w:ascii="Times New Roman" w:hAnsi="Times New Roman" w:cs="Times New Roman"/>
          <w:b/>
          <w:color w:val="auto"/>
          <w:sz w:val="22"/>
        </w:rPr>
        <w:t xml:space="preserve">Fig. 1. 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Association of xxx to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yyy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>. (</w:t>
      </w:r>
      <w:r w:rsidRPr="00385A67">
        <w:rPr>
          <w:rFonts w:ascii="Times New Roman" w:hAnsi="Times New Roman" w:cs="Times New Roman"/>
          <w:b/>
          <w:color w:val="auto"/>
          <w:sz w:val="22"/>
        </w:rPr>
        <w:t>A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) Transcriptional activity of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zzz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in some luciferase reporter in HEK293 cells. (</w:t>
      </w:r>
      <w:r w:rsidRPr="00385A67">
        <w:rPr>
          <w:rFonts w:ascii="Times New Roman" w:hAnsi="Times New Roman" w:cs="Times New Roman"/>
          <w:b/>
          <w:color w:val="auto"/>
          <w:sz w:val="22"/>
        </w:rPr>
        <w:t>B</w:t>
      </w:r>
      <w:r w:rsidRPr="00385A67">
        <w:rPr>
          <w:rFonts w:ascii="Times New Roman" w:hAnsi="Times New Roman" w:cs="Times New Roman"/>
          <w:color w:val="auto"/>
          <w:sz w:val="22"/>
        </w:rPr>
        <w:t>) The i</w:t>
      </w:r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nteraction between endogenous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aaa</w:t>
      </w:r>
      <w:proofErr w:type="spellEnd"/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 and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>.</w:t>
      </w:r>
    </w:p>
    <w:p w14:paraId="17F42A42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05EAEA" w14:textId="77777777" w:rsidR="00A26FBD" w:rsidRPr="00DE4FB6" w:rsidRDefault="00A26FBD" w:rsidP="00A26FBD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Supplementary materials </w:t>
      </w:r>
    </w:p>
    <w:p w14:paraId="3711CAAE" w14:textId="77777777" w:rsidR="00A26FBD" w:rsidRPr="00BF4F50" w:rsidRDefault="00A26FBD" w:rsidP="00A26FBD">
      <w:pPr>
        <w:spacing w:after="0" w:line="480" w:lineRule="auto"/>
        <w:rPr>
          <w:rFonts w:cs="Arial"/>
          <w:sz w:val="22"/>
          <w:szCs w:val="22"/>
        </w:rPr>
      </w:pPr>
      <w:bookmarkStart w:id="3" w:name="_Hlk189248781"/>
      <w:r w:rsidRPr="00BF4F50">
        <w:rPr>
          <w:rFonts w:cs="Arial"/>
          <w:sz w:val="22"/>
          <w:szCs w:val="22"/>
        </w:rPr>
        <w:t>(</w:t>
      </w:r>
      <w:r w:rsidRPr="00A526F2">
        <w:rPr>
          <w:rFonts w:cs="Arial"/>
          <w:sz w:val="22"/>
          <w:szCs w:val="22"/>
        </w:rPr>
        <w:t>Please upload supplementary files to the submission system. Each supplementary file must be cited within the main text and have a descriptive title.)</w:t>
      </w:r>
    </w:p>
    <w:bookmarkEnd w:id="3"/>
    <w:p w14:paraId="40994D7A" w14:textId="77777777" w:rsidR="00A26FBD" w:rsidRDefault="00A26FBD" w:rsidP="00A26FBD">
      <w:pPr>
        <w:spacing w:after="0" w:line="480" w:lineRule="auto"/>
        <w:rPr>
          <w:rFonts w:cs="Arial"/>
          <w:color w:val="000000"/>
          <w:sz w:val="22"/>
          <w:szCs w:val="22"/>
        </w:rPr>
      </w:pPr>
      <w:r w:rsidRPr="00CB6ADC">
        <w:rPr>
          <w:rFonts w:cs="Arial"/>
          <w:b/>
          <w:bCs/>
          <w:color w:val="000000"/>
          <w:sz w:val="22"/>
          <w:szCs w:val="22"/>
        </w:rPr>
        <w:t>Example:</w:t>
      </w:r>
      <w:r w:rsidRPr="00CB6ADC">
        <w:rPr>
          <w:rFonts w:cs="Arial"/>
          <w:color w:val="000000"/>
          <w:sz w:val="22"/>
          <w:szCs w:val="22"/>
        </w:rPr>
        <w:br/>
        <w:t xml:space="preserve">Supplement 1. </w:t>
      </w:r>
      <w:r w:rsidRPr="00C02865">
        <w:rPr>
          <w:rFonts w:cs="Arial"/>
          <w:color w:val="000000"/>
          <w:sz w:val="22"/>
          <w:szCs w:val="22"/>
        </w:rPr>
        <w:t>STROBE checklist for observational studies</w:t>
      </w:r>
      <w:r>
        <w:rPr>
          <w:rFonts w:cs="Arial" w:hint="eastAsia"/>
          <w:color w:val="000000"/>
          <w:sz w:val="22"/>
          <w:szCs w:val="22"/>
        </w:rPr>
        <w:t>.</w:t>
      </w:r>
    </w:p>
    <w:p w14:paraId="543E1A1C" w14:textId="77777777" w:rsidR="00A26FBD" w:rsidRPr="003B4BE9" w:rsidRDefault="00A26FBD" w:rsidP="00A26FBD">
      <w:pPr>
        <w:spacing w:after="0" w:line="480" w:lineRule="auto"/>
        <w:rPr>
          <w:rFonts w:cs="Arial"/>
          <w:iCs/>
          <w:color w:val="000000" w:themeColor="text1"/>
          <w:sz w:val="22"/>
          <w:szCs w:val="22"/>
        </w:rPr>
      </w:pPr>
      <w:bookmarkStart w:id="4" w:name="_Hlk189251619"/>
      <w:bookmarkStart w:id="5" w:name="_Hlk189247305"/>
      <w:r w:rsidRPr="003B4BE9">
        <w:rPr>
          <w:rFonts w:cs="Arial"/>
          <w:iCs/>
          <w:color w:val="000000" w:themeColor="text1"/>
          <w:sz w:val="22"/>
          <w:szCs w:val="22"/>
        </w:rPr>
        <w:t>Supplement 2. Audio recording of the abstract</w:t>
      </w:r>
      <w:r w:rsidRPr="003B4BE9">
        <w:rPr>
          <w:rFonts w:cs="Arial" w:hint="eastAsia"/>
          <w:color w:val="000000" w:themeColor="text1"/>
          <w:sz w:val="22"/>
          <w:szCs w:val="22"/>
        </w:rPr>
        <w:t xml:space="preserve"> </w:t>
      </w:r>
      <w:r w:rsidRPr="003B4BE9">
        <w:rPr>
          <w:rFonts w:cs="Arial"/>
          <w:iCs/>
          <w:color w:val="000000" w:themeColor="text1"/>
          <w:sz w:val="22"/>
          <w:szCs w:val="22"/>
        </w:rPr>
        <w:t xml:space="preserve">(It will be requested before final PDF production). </w:t>
      </w:r>
    </w:p>
    <w:bookmarkEnd w:id="4"/>
    <w:p w14:paraId="6D7C8760" w14:textId="77777777" w:rsidR="00A26FBD" w:rsidRPr="00CB6ADC" w:rsidRDefault="00A26FBD" w:rsidP="00A26FBD">
      <w:pPr>
        <w:spacing w:after="0" w:line="480" w:lineRule="auto"/>
        <w:rPr>
          <w:rFonts w:cs="Arial"/>
          <w:sz w:val="22"/>
          <w:szCs w:val="22"/>
        </w:rPr>
      </w:pPr>
      <w:r w:rsidRPr="00031472">
        <w:rPr>
          <w:rFonts w:cs="Arial"/>
          <w:b/>
          <w:bCs/>
          <w:sz w:val="22"/>
          <w:szCs w:val="22"/>
        </w:rPr>
        <w:t>If no supplementary material is available</w:t>
      </w:r>
      <w:r w:rsidRPr="00CB6ADC">
        <w:rPr>
          <w:rFonts w:cs="Arial"/>
          <w:b/>
          <w:bCs/>
          <w:sz w:val="22"/>
          <w:szCs w:val="22"/>
        </w:rPr>
        <w:t>, write</w:t>
      </w:r>
      <w:r w:rsidRPr="00CB6ADC">
        <w:rPr>
          <w:rFonts w:cs="Arial"/>
          <w:sz w:val="22"/>
          <w:szCs w:val="22"/>
        </w:rPr>
        <w:t>: None</w:t>
      </w:r>
    </w:p>
    <w:bookmarkEnd w:id="5"/>
    <w:p w14:paraId="5D625A98" w14:textId="77777777" w:rsidR="00A26FBD" w:rsidRPr="00970B41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213A68A4" w14:textId="77777777" w:rsidR="00A26FBD" w:rsidRDefault="00A26FBD" w:rsidP="00A26FBD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 w:val="22"/>
          <w:szCs w:val="22"/>
        </w:rPr>
      </w:pPr>
      <w:r>
        <w:rPr>
          <w:rStyle w:val="apple-converted-space"/>
          <w:rFonts w:ascii="Garamond" w:hAnsi="Garamond" w:cs="Arial"/>
          <w:color w:val="C00000"/>
          <w:sz w:val="22"/>
          <w:szCs w:val="22"/>
        </w:rPr>
        <w:br w:type="page"/>
      </w:r>
    </w:p>
    <w:p w14:paraId="58CD12E0" w14:textId="77777777" w:rsidR="00A26FBD" w:rsidRPr="00505ED5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505ED5">
        <w:rPr>
          <w:rFonts w:cs="Arial" w:hint="eastAsia"/>
          <w:b/>
          <w:iCs/>
          <w:color w:val="0070C0"/>
          <w:sz w:val="22"/>
          <w:szCs w:val="22"/>
        </w:rPr>
        <w:lastRenderedPageBreak/>
        <w:t>Table</w:t>
      </w:r>
    </w:p>
    <w:p w14:paraId="4E59F729" w14:textId="77777777" w:rsidR="00A26FBD" w:rsidRPr="00505ED5" w:rsidRDefault="00A26FBD" w:rsidP="00A26FBD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 xml:space="preserve">Prepare 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able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s at the end of the text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.</w:t>
      </w:r>
    </w:p>
    <w:p w14:paraId="6C6BCD4A" w14:textId="77777777" w:rsidR="00A26FBD" w:rsidRPr="00505ED5" w:rsidRDefault="00A26FBD" w:rsidP="00A26FBD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each Table on a separate page</w:t>
      </w:r>
    </w:p>
    <w:p w14:paraId="7EAF7136" w14:textId="77777777" w:rsidR="00A26FBD" w:rsidRDefault="00A26FBD" w:rsidP="00A26FBD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 xml:space="preserve">The </w:t>
      </w:r>
      <w:r>
        <w:rPr>
          <w:rFonts w:ascii="Garamond" w:hAnsi="Garamond" w:cs="Courier New"/>
          <w:color w:val="C00000"/>
          <w:sz w:val="22"/>
          <w:szCs w:val="22"/>
        </w:rPr>
        <w:t>T</w:t>
      </w:r>
      <w:r w:rsidRPr="00E71D52">
        <w:rPr>
          <w:rFonts w:ascii="Garamond" w:hAnsi="Garamond" w:cs="Courier New"/>
          <w:color w:val="C00000"/>
          <w:sz w:val="22"/>
          <w:szCs w:val="22"/>
        </w:rPr>
        <w:t xml:space="preserve">able title should contain a precise description so that readers can understand the table content without reading the main text. </w:t>
      </w:r>
    </w:p>
    <w:p w14:paraId="2B972306" w14:textId="77777777" w:rsidR="00A26FBD" w:rsidRPr="00505ED5" w:rsidRDefault="00A26FBD" w:rsidP="00A26FBD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the Table title on the left top of each Table and short.</w:t>
      </w:r>
    </w:p>
    <w:p w14:paraId="60276123" w14:textId="77777777" w:rsidR="00A26FBD" w:rsidRPr="00505ED5" w:rsidRDefault="00A26FBD" w:rsidP="00A26FBD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Mark footnotes as superscripted lower-case letters in order: </w:t>
      </w:r>
      <w:proofErr w:type="gramStart"/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a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b</w:t>
      </w:r>
      <w:proofErr w:type="gramEnd"/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c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d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, ……</w:t>
      </w:r>
    </w:p>
    <w:p w14:paraId="61C67240" w14:textId="77777777" w:rsidR="00A26FBD" w:rsidRPr="00505ED5" w:rsidRDefault="00A26FBD" w:rsidP="00A26FBD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Do not use vertical lines.</w:t>
      </w:r>
    </w:p>
    <w:p w14:paraId="1519E8BB" w14:textId="77777777" w:rsidR="00A26FBD" w:rsidRPr="00E71D52" w:rsidRDefault="00A26FBD" w:rsidP="00A26FBD">
      <w:pPr>
        <w:pStyle w:val="aa"/>
        <w:spacing w:line="480" w:lineRule="auto"/>
        <w:rPr>
          <w:rFonts w:ascii="Garamond" w:hAnsi="Garamond" w:cs="Courier New"/>
          <w:color w:val="C00000"/>
          <w:sz w:val="22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>The P-value should be written as a capital letter using a Roman character.</w:t>
      </w:r>
    </w:p>
    <w:p w14:paraId="1E01FB7E" w14:textId="77777777" w:rsidR="00A26FBD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Style w:val="apple-converted-space"/>
          <w:rFonts w:cs="Arial"/>
          <w:sz w:val="22"/>
          <w:szCs w:val="22"/>
        </w:rPr>
      </w:pPr>
    </w:p>
    <w:bookmarkEnd w:id="1"/>
    <w:p w14:paraId="4D19D508" w14:textId="77777777" w:rsidR="00A26FBD" w:rsidRPr="00385A67" w:rsidRDefault="00A26FBD" w:rsidP="00A26FBD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</w:p>
    <w:p w14:paraId="198D7509" w14:textId="43AB9FA2" w:rsidR="00F10EE7" w:rsidRPr="00A26FBD" w:rsidRDefault="00F10EE7" w:rsidP="00F10EE7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</w:p>
    <w:p w14:paraId="01663D03" w14:textId="77777777" w:rsidR="008B2299" w:rsidRPr="00F10EE7" w:rsidRDefault="008B2299" w:rsidP="00F10EE7">
      <w:pPr>
        <w:spacing w:after="0" w:line="480" w:lineRule="auto"/>
        <w:jc w:val="left"/>
        <w:rPr>
          <w:rFonts w:cs="Arial"/>
          <w:iCs/>
          <w:sz w:val="22"/>
          <w:szCs w:val="22"/>
        </w:rPr>
      </w:pPr>
    </w:p>
    <w:sectPr w:rsidR="008B2299" w:rsidRPr="00F10EE7">
      <w:footerReference w:type="default" r:id="rId11"/>
      <w:pgSz w:w="11906" w:h="16838"/>
      <w:pgMar w:top="1701" w:right="1440" w:bottom="1701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5B57C" w14:textId="77777777" w:rsidR="000A299C" w:rsidRDefault="000A299C">
      <w:pPr>
        <w:spacing w:after="0" w:line="240" w:lineRule="auto"/>
      </w:pPr>
      <w:r>
        <w:separator/>
      </w:r>
    </w:p>
  </w:endnote>
  <w:endnote w:type="continuationSeparator" w:id="0">
    <w:p w14:paraId="1DBB285D" w14:textId="77777777" w:rsidR="000A299C" w:rsidRDefault="000A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Page Numbers (Bottom of Page)"/>
        <w:docPartUnique/>
      </w:docPartObj>
    </w:sdtPr>
    <w:sdtEndPr/>
    <w:sdtContent>
      <w:p w14:paraId="3B9217F6" w14:textId="77777777" w:rsidR="008B2299" w:rsidRDefault="00F70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6A9" w:rsidRPr="005076A9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  <w:p w14:paraId="6EAE1247" w14:textId="77777777" w:rsidR="008B2299" w:rsidRDefault="008B2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92EE" w14:textId="77777777" w:rsidR="000A299C" w:rsidRDefault="000A299C">
      <w:pPr>
        <w:spacing w:after="0" w:line="240" w:lineRule="auto"/>
      </w:pPr>
      <w:r>
        <w:separator/>
      </w:r>
    </w:p>
  </w:footnote>
  <w:footnote w:type="continuationSeparator" w:id="0">
    <w:p w14:paraId="42BFF918" w14:textId="77777777" w:rsidR="000A299C" w:rsidRDefault="000A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92"/>
    <w:multiLevelType w:val="hybridMultilevel"/>
    <w:tmpl w:val="90A44A32"/>
    <w:lvl w:ilvl="0" w:tplc="715A277A">
      <w:start w:val="1"/>
      <w:numFmt w:val="lowerLetter"/>
      <w:lvlText w:val="%1)"/>
      <w:lvlJc w:val="left"/>
      <w:pPr>
        <w:ind w:left="880" w:hanging="440"/>
      </w:pPr>
      <w:rPr>
        <w:rFonts w:hint="default"/>
        <w:color w:val="0070C0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0557293"/>
    <w:multiLevelType w:val="hybridMultilevel"/>
    <w:tmpl w:val="A60816B2"/>
    <w:lvl w:ilvl="0" w:tplc="40020ED0">
      <w:start w:val="1"/>
      <w:numFmt w:val="bullet"/>
      <w:lvlText w:val="〮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DEwNDYxMzO0NLFQ0lEKTi0uzszPAykwrgUAGQmFJSwAAAA="/>
  </w:docVars>
  <w:rsids>
    <w:rsidRoot w:val="008B2299"/>
    <w:rsid w:val="000160F8"/>
    <w:rsid w:val="000A299C"/>
    <w:rsid w:val="001E7610"/>
    <w:rsid w:val="00200DB2"/>
    <w:rsid w:val="002B0E0A"/>
    <w:rsid w:val="002D43C3"/>
    <w:rsid w:val="0039450A"/>
    <w:rsid w:val="00430065"/>
    <w:rsid w:val="004837CB"/>
    <w:rsid w:val="005076A9"/>
    <w:rsid w:val="00774E96"/>
    <w:rsid w:val="00797D14"/>
    <w:rsid w:val="007B2544"/>
    <w:rsid w:val="007F3770"/>
    <w:rsid w:val="008B2299"/>
    <w:rsid w:val="008C4A24"/>
    <w:rsid w:val="008D28C0"/>
    <w:rsid w:val="0093513B"/>
    <w:rsid w:val="00A26FBD"/>
    <w:rsid w:val="00AA704A"/>
    <w:rsid w:val="00BD5BB5"/>
    <w:rsid w:val="00BE12FB"/>
    <w:rsid w:val="00CA1D84"/>
    <w:rsid w:val="00D652DE"/>
    <w:rsid w:val="00DF55FA"/>
    <w:rsid w:val="00E558F7"/>
    <w:rsid w:val="00F10EE7"/>
    <w:rsid w:val="00F441C7"/>
    <w:rsid w:val="00F70BB8"/>
    <w:rsid w:val="00FA5608"/>
    <w:rsid w:val="00FD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N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BC03A"/>
  <w15:docId w15:val="{40658BAE-0AD1-49DA-87F0-8D563A5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theme="minorBidi"/>
        <w:color w:val="C00000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aa">
    <w:name w:val="Plain Text"/>
    <w:basedOn w:val="a"/>
    <w:link w:val="Char1"/>
    <w:uiPriority w:val="99"/>
    <w:unhideWhenUsed/>
    <w:pPr>
      <w:widowControl/>
      <w:wordWrap/>
      <w:autoSpaceDE/>
      <w:autoSpaceDN/>
      <w:spacing w:after="0" w:line="240" w:lineRule="auto"/>
      <w:jc w:val="left"/>
    </w:pPr>
    <w:rPr>
      <w:rFonts w:ascii="Consolas" w:eastAsia="바탕" w:hAnsi="Consolas"/>
      <w:color w:val="auto"/>
      <w:kern w:val="0"/>
      <w:sz w:val="21"/>
      <w:szCs w:val="21"/>
      <w:lang w:eastAsia="en-US"/>
    </w:rPr>
  </w:style>
  <w:style w:type="character" w:customStyle="1" w:styleId="Char1">
    <w:name w:val="글자만 Char"/>
    <w:basedOn w:val="a0"/>
    <w:link w:val="aa"/>
    <w:uiPriority w:val="99"/>
    <w:rPr>
      <w:rFonts w:ascii="Consolas" w:eastAsia="바탕" w:hAnsi="Consolas"/>
      <w:color w:val="auto"/>
      <w:kern w:val="0"/>
      <w:sz w:val="21"/>
      <w:szCs w:val="21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stractTitle">
    <w:name w:val="AbstractTitle"/>
    <w:basedOn w:val="a"/>
    <w:next w:val="a"/>
    <w:pPr>
      <w:widowControl/>
      <w:wordWrap/>
      <w:autoSpaceDE/>
      <w:autoSpaceDN/>
      <w:spacing w:before="120" w:after="0" w:line="240" w:lineRule="exact"/>
      <w:jc w:val="left"/>
      <w:outlineLvl w:val="1"/>
    </w:pPr>
    <w:rPr>
      <w:rFonts w:ascii="Times New Roman" w:eastAsia="Times New Roman" w:hAnsi="Times New Roman" w:cs="Times New Roman"/>
      <w:b/>
      <w:color w:val="auto"/>
      <w:kern w:val="0"/>
      <w:sz w:val="26"/>
      <w:lang w:val="en-GB" w:eastAsia="en-US"/>
    </w:rPr>
  </w:style>
  <w:style w:type="character" w:customStyle="1" w:styleId="element-citation">
    <w:name w:val="element-citation"/>
    <w:basedOn w:val="a0"/>
  </w:style>
  <w:style w:type="character" w:customStyle="1" w:styleId="ref-journal">
    <w:name w:val="ref-journal"/>
    <w:basedOn w:val="a0"/>
  </w:style>
  <w:style w:type="character" w:customStyle="1" w:styleId="acopre">
    <w:name w:val="acopre"/>
    <w:basedOn w:val="a0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Char3"/>
    <w:uiPriority w:val="99"/>
    <w:unhideWhenUsed/>
    <w:pPr>
      <w:jc w:val="left"/>
    </w:pPr>
  </w:style>
  <w:style w:type="character" w:customStyle="1" w:styleId="Char3">
    <w:name w:val="메모 텍스트 Char"/>
    <w:basedOn w:val="a0"/>
    <w:link w:val="ad"/>
    <w:uiPriority w:val="99"/>
  </w:style>
  <w:style w:type="paragraph" w:styleId="ae">
    <w:name w:val="annotation subject"/>
    <w:basedOn w:val="ad"/>
    <w:next w:val="ad"/>
    <w:link w:val="Char4"/>
    <w:uiPriority w:val="99"/>
    <w:semiHidden/>
    <w:unhideWhenUsed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Pr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Rasmussen%20TP%5BAuthor%5D&amp;cauthor=true&amp;cauthor_uid=208273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Du%20M%5BAuthor%5D&amp;cauthor=true&amp;cauthor_uid=208273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ho.int/whosis/en/menu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Poulos%20SP%5BAuthor%5D&amp;cauthor=true&amp;cauthor_uid=2082739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조아라</dc:creator>
  <cp:keywords/>
  <dc:description/>
  <cp:lastModifiedBy>최경희(의학과)</cp:lastModifiedBy>
  <cp:revision>10</cp:revision>
  <dcterms:created xsi:type="dcterms:W3CDTF">2025-04-17T00:50:00Z</dcterms:created>
  <dcterms:modified xsi:type="dcterms:W3CDTF">2025-04-24T04:13:00Z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a2b05dad0123631f5b6e210f6106d3d30607108f247e14136c1cefa4850ae59a</vt:lpwstr>
  </property>
</Properties>
</file>